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6c1" w14:textId="59b9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43/313-VI "О бюджете Мадениетского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54/516-VI. Зарегистрировано Департаментом юстиции Восточно-Казахстанской области 10 декабря 2020 года № 7944. Утратило силу - решением Аягозского районного маслихата Восточно-Казахстанской области от 25 декабря 2020 года № 55/542-VI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43/313-VI "О бюджете Мадениетского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21933,8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20163,8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21933,8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