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1e13" w14:textId="8fc1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2019 года № 42/291-VI "О бюджете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27 ноября 2020 года № 54/498-VI. Зарегистрировано Департаментом юстиции Восточно-Казахстанской области 7 декабря 2020 года № 7927. Утратило силу - решением Аягозского районного маслихата Восточно-Казахстанской области от 25 декабря 2020 года № 55/522-VI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7858)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15658641,1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8712927,0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16040,8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13759,0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6915914,3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16215329,6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47696,0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55675,0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7979,0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- 604384,5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604384,5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443474,0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7979,0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168889,5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Аягозского района на 2020 год в сумме 185383,6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42/291-VI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8712927,0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3037889,5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2904766,5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2518551,3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2518551,3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3060155,2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3058517,2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6915914,3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6909273,2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16215329,6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1912943,3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8414937,1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7275053,7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6969754,6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1476979,6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1632760,5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214021,6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673170,4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- 604384,5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