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3ce9" w14:textId="8a63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43/314-VI "О бюджете Майлинского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6 ноября 2020 года № 53/490-VI. Зарегистрировано Департаментом юстиции Восточно-Казахстанской области 17 ноября 2020 года № 7827. Утратило силу - решением Аягозского районного маслихата Восточно-Казахстанской области от 25 декабря 2020 года № 55/543-VI.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23 октября 2020 года №53/469-VI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7774),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43/314-VI "О бюджете Майлинского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6588,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Майлинского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–16162,0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16162,0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53/490-VI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