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62a8" w14:textId="04c6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43/322-VI "О бюджете Тарлаулинского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52/467-VI. Зарегистрировано Департаментом юстиции Восточно-Казахстанской области 25 сентября 2020 года № 7590. Утратило силу - решением Аягозского районного маслихата Восточно-Казахстанской области от 25 декабря 2020 года № 55/551-VI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55/551-VI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43/322-VI "О бюджете Тарлаулинского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6600,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24017,0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22060,0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24027,2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