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5cec" w14:textId="6845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52/446-VI. Зарегистрировано Департаментом юстиции Восточно-Казахстанской области 25 сентября 2020 года № 7589.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43/301-VI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174022,0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143142,0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174120,5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174120,5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