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08ef8" w14:textId="d308e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43/311-VI "О бюджете Копинского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16 сентября 2020 года № 52/456-VI. Зарегистрировано Департаментом юстиции Восточно-Казахстанской области 25 сентября 2020 года № 7587. Утратило силу - решением Аягозского районного маслихата Восточно-Казахстанской области от 25 декабря 2020 года № 55/540-VI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55/540-VI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04 сентября 2020 года № 52/432-VI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7523),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43/311-VI "О бюджете Копинского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6592, опубликовано в Эталонном контрольном банке нормативных правовых актов Республики Казахстан в электронном виде 22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Копинского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27467,0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2821,5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608,5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24037,0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27467,0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52/456-VI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43/311-VI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Копинского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