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809e" w14:textId="9a78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5-VI"О бюджете Малкельди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60-VI. Зарегистрировано Департаментом юстиции Восточно-Казахстанской области 25 сентября 2020 года № 7585. Утратило силу - решением Аягозского районного маслихата Восточно-Казахстанской области от 25 декабря 2020 года № 55/54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4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5-VI "О бюджете Малкельд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7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лкель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94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9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1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94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6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5 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