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593a" w14:textId="9465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43/318-VI "О бюджете Нарынского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52/463-VI. Зарегистрировано Департаментом юстиции Восточно-Казахстанской области 25 сентября 2020 года № 7583. Утратило силу - решением Аягозского районного маслихата Восточно-Казахстанской области от 25 декабря 2020 года № 55/547-VI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43/318-VI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6585,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Нарынского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24611,0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22851,0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24611,0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43/318-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