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3964" w14:textId="b0039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10 января 2020 года № 43/306-VI "О бюджете Байкошкарского сельского округа Аягозского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16 сентября 2020 года № 52/451-VI. Зарегистрировано Департаментом юстиции Восточно-Казахстанской области 25 сентября 2020 года № 7578. Утратило силу - решением Аягозского районного маслихата Восточно-Казахстанской области от 25 декабря 2020 года № 55/535-VI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Аягозского районного маслихата Восточно-Казахстанской области от 25.12.2020  № 55/535-VI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04 сентября 2020 года № 52/432-VI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25 декабря 2019 года № 42/291-VI "О бюджете Аягозского района на 2020-2022 годы" (зарегистрировано в Реестре государственной регистрации нормативных правовых актов за номером 7523)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от 10 января 2020 года № 43/306-VI "О бюджете Байкошкарского сельского округа Аягозского района на 2020-2022 годы" (зарегистрировано в Реестре государственной регистрации нормативных правовых актов за номером 6597,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Байкошкарского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20100,0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497,0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19603,0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20100,0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Токтабаев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сентября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52/451-VI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43/306- 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Байкошкарского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698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14185,0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