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3964" w14:textId="b003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43/306-VI "О бюджете Байкошкарского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52/451-VI. Зарегистрировано Департаментом юстиции Восточно-Казахстанской области 25 сентября 2020 года № 7578. Утратило силу - решением Аягозского районного маслихата Восточно-Казахстанской области от 25 декабря 2020 года № 55/535-VI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 № 55/535-VI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43/306-VI "О бюджете Байкошкарского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6597,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Байкошкарского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20100,0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19603,0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20100,0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43/306-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