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d9f7" w14:textId="f51d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43/317-VI "О бюджете Мынбулакского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сентября 2020 года № 52/462-VI. Зарегистрировано Департаментом юстиции Восточно-Казахстанской области 24 сентября 2020 года № 7567. Утратило силу - решением Аягозского районного маслихата Восточно-Казахстанской области от 25 декабря 2020 года № 55/546-VI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55/546-VI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52/432-VI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7523),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43/317-VI "О бюджете Мынбулакского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6584,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Мынбулакского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26406,3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546,3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24835,0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26406,3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52/462-VI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43/317-VI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