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ea9d" w14:textId="6e6e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2-VI "О бюджете Кос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1-VI. Зарегистрировано Департаментом юстиции Восточно-Казахстанской области 11 июня 2020 года № 7179. Утратило силу - решением Аягозского районного маслихата Восточно-Казахстанской области от 25 декабря 2020 года № 55/54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2-VI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81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617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81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