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9394" w14:textId="2079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43/314-VI "О бюджете Майлинского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июня 2020 года № 48/399-VI. Зарегистрировано Департаментом юстиции Восточно-Казахстанской области 11 июня 2020 года № 7184. Утратило силу - решением Аягозского районного маслихата Восточно-Казахстанской области от 25 декабря 2020 года № 55/543-VI.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Аягозского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55/543-VI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21 мая 2020 года № 48/378-VI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7133),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43/314-VI "О бюджете Майлинского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6588, опубликовано в Эталонном контрольном банке нормативных правовых актов Республики Казахстан в электронном виде 21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Майлинского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16962,0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16050,0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16962,0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48/399-VI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43/314-VI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