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7fa3" w14:textId="bb67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43/310-VI "О бюджете Карагашского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48/389-VI. Зарегистрировано Департаментом юстиции Восточно-Казахстанской области 11 июня 2020 года № 7176. Утратило силу - решением Аягозского районного маслихата Восточно-Казахстанской области от 25 декабря 2020 года № 55/539-VI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55/539-VI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43/310-VI "О бюджете Карагашского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6593, опубликовано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32733,5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31808,5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32733,5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48/389-VI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