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484" w14:textId="00a3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43/322-VI "О бюджете Тарлаулинского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48/398-VI. Зарегистрировано Департаментом юстиции Восточно-Казахстанской области 11 июня 2020 года № 7170. Утратило силу - решением Аягозского районного маслихата Восточно-Казахстанской области от 25 декабря 2020 года № 55/551-VI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43/322-VI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6600,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23517,2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10,2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