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8974" w14:textId="0d78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43/306-VI "О бюджете Байкошкарского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46/349-VI. Зарегистрировано Департаментом юстиции Восточно-Казахстанской области 23 апреля 2020 года № 6983. Утратило силу - решением Аягозского районного маслихата Восточно-Казахстанской области от 25 декабря 2020 года № 55/535-VI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 № 55/535-VI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43/306-VI "О бюджете Байкошкарского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6597,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Байкошкарского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43/306-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