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7e5a" w14:textId="3757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43/311-VI "О бюджете Копинского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46/354-VI. Зарегистрировано Департаментом юстиции Восточно-Казахстанской области 22 апреля 2020 года № 6977. Утратило силу - решением Аягозского районного маслихата Восточно-Казахстанской области от 25 декабря 2020 года № 55/540-VI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55/540-VI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 районного маслихата от 31 марта 2020 года №45/336-VI "О внесении изменений в решение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43/311-VI "О бюджете Копинского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6592,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23233,0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43/311-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