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f1de" w14:textId="a2ff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68-VI. Зарегистрировано Департаментом юстиции Восточно-Казахстанской области 17 апреля 2020 года № 6950. Утратило силу - решением Аягозского районного маслихата Восточно-Казахстанской области от 25 декабря 2020 года № 55/52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27-VI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пециалистам в области социального обеспечения, образования, культуры и спорта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