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9f2" w14:textId="7d67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27 января 2015 года № 32/223-V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марта 2020 года № 44/331-VI. Зарегистрировано Департаментом юстиции Восточно-Казахстанской области 19 марта 2020 года № 6807. Утратило силу - решением Аягозского районного маслихата Восточно-Казахстанской области от 8 декабря 2020 года № 54/505-VI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января 2015 года № 32/223-V "Об утверждении Правила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3688, опубликовано в информационно-правовой системе "Әділет" 13 марта 2015 года, в газете "Аягөз жаңалықтары" 7 марта 2015 года) следующие изменения и дополнение: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размера и порядка оказания жилищной помощи";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определения размера и порядка оказания жилищной помощи согласно приложению 1 к настоящему решению.";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утвержденных указанным решением: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внесено изменение, текст на русском языке не меняется;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Жилищная помощь оказывается по предъявленным поставщиками счетам на оплату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 лицам, постоянно проживающим в данной местности.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 коммунальных услуг представляют в уполномоченный орган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государственным учреждением "Управление координации занятости и социальных программ Восточно-Казахстанской области" по состоянию на последний месяц квартала, предшествующего кварталу расчета жилищной помощи.";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Расходы на содержание управления объектом кондоминиума и содержание общего имущества объекта кондоминиума, в том числе на капитальный ремонт общего имущества объекта кондоминиума, электроснабжение, газоснабжение, обслуживание лифтов учитываются средние за квартал, предшествующий кварталу обращения.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за водоснабжение, водоотведение, теплоэнергию, вывоз твердых бытовых отходов, услуги телекоммуникаций учитываются по тарифам услугодателей.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угля учитываются по счетам, предоставляемым за предшествующий год к кварталу обращения.";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одиноко проживающих пенсионеров, инвалидов – 120 кВт.".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