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ffef" w14:textId="396f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43/321-VI. Зарегистрировано Департаментом юстиции Восточно-Казахстанской области 20 января 2020 года № 6601 . Утратило силу - решением Аягозского районного маслихата Восточно-Казахстанской области от 25 декабря 2020 года № 55/550-VI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55/550-VI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Тарбагатайского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48312,0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53/495-VI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53/495-VI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