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45ac" w14:textId="84b4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Акшийского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43/305-VI. Зарегистрировано Департаментом юстиции Восточно-Казахстанской области 17 января 2020 года № 6598. Утратило силу - решением Аягозского районного маслихата Восточно-Казахстанской области от 25 декабря 2020 года № 55/534-VI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55/534-VI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Акшийского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51719,2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50250,2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54/510-VI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54/510-VI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37822,2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