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9b86" w14:textId="b65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43/319-VI. Зарегистрировано Департаментом юстиции Восточно-Казахстанской области 17 января 2020 года № 6594. Утратило силу - решением Аягозского районного маслихата Восточно-Казахстанской области от 25 декабря 2020 года № 55/548-VI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55/548-VI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16759,0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16172,0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16759,0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43/319-VI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