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f425" w14:textId="920f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0-VI. Зарегистрировано Департаментом юстиции Восточно-Казахстанской области 17 января 2020 года № 6593. Утратило силу - решением Аягозского районного маслихата Восточно-Казахстанской области от 25 декабря 2020 года № 55/53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9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