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8cc" w14:textId="6aa0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Малкельдинского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43/315-VI. Зарегистрировано Департаментом юстиции Восточно-Казахстанской области 17 января 2020 года № 6587. Утратило силу - решением Аягозского районного маслихата Восточно-Казахстанской области от 25 декабря 2020 года № 55/544-VI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52/460-VI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52/460-VI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