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6cc5" w14:textId="be96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Нарынского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43/318-VI. Зарегистрировано Департаментом юстиции Восточно-Казахстанской области 17 января 2020 года № 6585. Утратило силу - решением Аягозского районного маслихата Восточно-Казахстанской области от 25 декабря 2020 года № 55/547-VI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Нарынского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24820,5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