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2600" w14:textId="fbf2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Айгызского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43/302-VI. Зарегистрировано Департаментом юстиции Восточно-Казахстанской области 17 января 2020 года № 6583. Утратило силу - решением Аягозского районного маслихата Восточно-Казахстанской области от 25 декабря 2020 года № 55/531-VI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55/531-VI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Айгызского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54/508-VI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 Прочие неналоговые поступление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