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2600" w14:textId="fbf2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Айгызского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43/302-VI. Зарегистрировано Департаментом юстиции Восточно-Казахстанской области 17 января 2020 года № 6583. Утратило силу - решением Аягозского районного маслихата Восточно-Казахстанской области от 25 декабря 2020 года № 55/531-VI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55/531-VI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Айгызского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 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