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362a" w14:textId="ca13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тау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3-VI. Зарегистрировано Департаментом юстиции Восточно-Казахстанской области 17 января 2020 года № 6582. Утратило силу - Решением Аягозского районного маслихата Восточно-Казахстанской области от 25 декабря 2020 года № 55/53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/532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