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0691" w14:textId="bde0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Медеуского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28 декабря 2020 года № 58/14-VI. Зарегистрировано Департаментом юстиции Восточно-Казахстанской области 29 декабря 2020 года № 8091.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4 настоящего решения.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24 декабря 2020 года № 58/3-VI "О бюджете Абайского района на 2021-2023 годы" (зарегистрировано в Реестре государственной регистрации нормативных правовых актов за № 8035), Абайский районный маслихат РЕШИЛ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Медеуского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18 254,3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17 514,3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18 509,0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- 254,7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254,7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Пункт 1 - в редакции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маслихата Абайского района Восточно-Казахстанской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05.04.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6/8-VII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 xml:space="preserve">вводится в действие с </w:t>
      </w:r>
      <w:r>
        <w:rPr>
          <w:rFonts w:ascii="Times New Roman"/>
          <w:b w:val="false"/>
          <w:i/>
          <w:color w:val="000000"/>
          <w:sz w:val="28"/>
        </w:rPr>
        <w:t>01.01.</w:t>
      </w:r>
      <w:r>
        <w:rPr>
          <w:rFonts w:ascii="Times New Roman"/>
          <w:b w:val="false"/>
          <w:i/>
          <w:color w:val="000000"/>
          <w:sz w:val="28"/>
        </w:rPr>
        <w:t>2021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Медеуского сельского округа на 2021 год объем субвенции, передаваемой из районного бюджета в сумме 17 007,0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Абайского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</w:t>
      </w:r>
      <w:r>
        <w:rPr>
          <w:rFonts w:ascii="Times New Roman"/>
          <w:b w:val="false"/>
          <w:i/>
          <w:color w:val="000000"/>
          <w:sz w:val="28"/>
        </w:rPr>
        <w:t>ри</w:t>
      </w:r>
      <w:r>
        <w:rPr>
          <w:rFonts w:ascii="Times New Roman"/>
          <w:b w:val="false"/>
          <w:i/>
          <w:color w:val="000000"/>
          <w:sz w:val="28"/>
        </w:rPr>
        <w:t>ложение</w:t>
      </w:r>
      <w:r>
        <w:rPr>
          <w:rFonts w:ascii="Times New Roman"/>
          <w:b w:val="false"/>
          <w:i/>
          <w:color w:val="000000"/>
          <w:sz w:val="28"/>
        </w:rPr>
        <w:t xml:space="preserve"> 1 - в редакции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маслихата Абайского района Восточно-Казахстанской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05.04.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6/8-VII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 xml:space="preserve">вводится в действие с </w:t>
      </w:r>
      <w:r>
        <w:rPr>
          <w:rFonts w:ascii="Times New Roman"/>
          <w:b w:val="false"/>
          <w:i/>
          <w:color w:val="000000"/>
          <w:sz w:val="28"/>
        </w:rPr>
        <w:t>01.01.</w:t>
      </w:r>
      <w:r>
        <w:rPr>
          <w:rFonts w:ascii="Times New Roman"/>
          <w:b w:val="false"/>
          <w:i/>
          <w:color w:val="000000"/>
          <w:sz w:val="28"/>
        </w:rPr>
        <w:t>2021</w:t>
      </w:r>
      <w:r>
        <w:rPr>
          <w:rFonts w:ascii="Times New Roman"/>
          <w:b w:val="false"/>
          <w:i/>
          <w:color w:val="00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042"/>
        <w:gridCol w:w="3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18 254,3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912"/>
        <w:gridCol w:w="1239"/>
        <w:gridCol w:w="1239"/>
        <w:gridCol w:w="129"/>
        <w:gridCol w:w="5325"/>
        <w:gridCol w:w="254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-254,7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58/14-VI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042"/>
        <w:gridCol w:w="3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0"/>
        <w:gridCol w:w="1223"/>
        <w:gridCol w:w="1223"/>
        <w:gridCol w:w="127"/>
        <w:gridCol w:w="5417"/>
        <w:gridCol w:w="251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18 645,0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17 437,0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17 437,0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17 437,0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17 437,0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042"/>
        <w:gridCol w:w="3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0"/>
        <w:gridCol w:w="1223"/>
        <w:gridCol w:w="1223"/>
        <w:gridCol w:w="127"/>
        <w:gridCol w:w="5417"/>
        <w:gridCol w:w="251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19 359,0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18 137,0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18 137,0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18 137,0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18 137,0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 Абайского районного маслихата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43/9-VI "О бюджете Медеуского сельского округа на 2020-2022 годы" (зарегистрировано в Реестре государственной регистрации нормативных правовых актов за № 6678, опубликовано в эталонном контрольном банке нормативных правовых актов Республики Казахстан в электронном виде от 27 января 2020 года);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13 апреля 2020 года № 46/8-VI от "О внесении изменений в решение от 15 января 2020 года № 43/9-VІ "О бюджете Медеуского сельского округа на 2020-2022 годы" (зарегистрировано в Реестре государственной регистрации нормативных правовых актов за № 6926, опубликовано в эталонном контрольном банке нормативных правовых актов Республики Казахстан в электронном виде от 23 апреля 2020 года);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13 ноября 2020 года № 55/8-VI от "О внесении изменений в решение от 15 января 2020 года № 43/9-VІ "О бюджете Медеуского сельского округа на 2020-2022 годы" (зарегистрировано в Реестре государственной регистрации нормативных правовых актов за № 7846, опубликовано в эталонном контрольном банке нормативных правовых актов Республики Казахстан в электронном виде от 23 ноября 2020 года.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