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a42c" w14:textId="aeba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октября 2019 года № 40/5-VІ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10 сентября 2020 года № 52/4-VI. Зарегистрировано Департаментом юстиции Восточно-Казахстанской области 22 сентября 2020 года № 7558. Утратило силу решением Абайского районного маслихата области Абай от от 22 декабря 2023 года № 11/7-VIII.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октября 2019 года № 40/5-VІ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6245, опубликовано в Эталонном контрольном банке нормативных правовых актов Республики Казахстан в электронном виде 12 ноября 2019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информируют государственное учреждение "Отдел занятости и социальных программ Абайского района" (далее – уполномоченный орган) о тарифах на коммунальные услуги.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ежеквартально представляемые управлением координации занятости и социальных программ Восточно-Казахстанской области.";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