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2694" w14:textId="8f42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признии утратившим силу решение Абайского районного маслихата от 30 ноября 2017 года № 18/3-VI "Об утверждении правил управления бесхозяйными отходами, признанными решением суда поступившими в коммунальную собственность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29 июня 2020 года № 49/13-VI. Зарегистрировано Департаментом юстиции Восточно-Казахстанской области 9 июля 2020 года № 7299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Абайского районного маслихата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 по Абайскому району" (зарегистрировано в Реестре государственной регистрации нормативных правовых актов за № 5329, опубликовано в Эталонном контрольном банке нормативных правовых актов Республики Казахстан в электронном виде от 12 декабря 2017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