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60f4" w14:textId="bc66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11 марта 2016 года № 36/5-V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11 марта 2020 года № 44/4-VI. Зарегистрировано Департаментом юстиции Восточно-Казахстанской области 18 марта 2020 года № 6774. Утратило силу решением Абайского районного маслихата Восточно-Казахстанской области от 29 июня 2020 года № 49/12-VI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49/12-VI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11 марта 2016 года № 36/5-V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4452, опубликовано в эталонном контрольном банке нормативных правовых актов Республики Казахстан в электронном виде от 12 апреля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Места проведения митингов и собраний: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Караул, площадь Коммунального государственного предприятия на праве хозяйственного ведения "Риза";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Караул, улица Кокбай, парк имени "Мамая".".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