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60f4" w14:textId="bc66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11 марта 2016 года № 36/5-V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11 марта 2020 года № 44/4-VI. Зарегистрировано Департаментом юстиции Восточно-Казахстанской области 18 марта 2020 года № 6774. Утратило силу решением Абайского районного маслихата Восточно-Казахстанской области от 29 июня 2020 года № 49/12-VI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49/12-VI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11 марта 2016 года № 36/5-V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4452, опубликовано в эталонном контрольном банке нормативных правовых актов Республики Казахстан в электронном виде от 12 апреля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Караул, площадь Коммунального государственного предприятия на праве хозяйственного ведения "Риза";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Караул, улица Кокбай, парк имени "Мамая".".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