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46c2" w14:textId="4274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Абайского районного маслихата от 22 июня 2018 года № 25/6-VI "О ставках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11 марта 2020 года № 44/3-VI. Зарегистрировано Департаментом юстиции Восточно-Казахстанской области 17 марта 2020 года № 6766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кодекс), Абайский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июня 2018 года № 25/6–VI "О ставках фиксированного налога" (зарегистрировано в Реестре государственной регистрации нормативных правовых актов за № 5–5–154, опубликовано в эталонном контрольном банке нормативных правовых актов Республики Казахстан в электронном виде от 17 июля 2018 года).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