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dce1" w14:textId="dd7d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Саржалского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января 2020 года № 43/10-VI. Зарегистрировано Департаментом юстиции Восточно-Казахстанской области 21 января 2020 года № 6703. Утратило силу - решением Абайского районного маслихата Восточно-Казахстанской области от 28 декабря 2020 года № 58/15-VI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6475),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Саржалского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61 239,1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- 28 366,1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28 366,1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- 28 366,1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55/9-VI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Саржалского сельского округа на 2020 год объем субвенции передаваемой из районного бюджета в сумме 24 196,0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55/9-VI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378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61 239,1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