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2885" w14:textId="f722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Медеуского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43/9-V. Зарегистрировано Департаментом юстиции Восточно-Казахстанской области 21 января 2020 года № 6678. Утратило силу - решением маслихата Абайского района Восточно-Казахстанской области от 28 декабря 2020 года № 58/14-VI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28.12.2020 № 58/14-VI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Медеуского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25 475,0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Медеуского сельского округа на 2020 год объем субвенции передаваемой из районного бюджета в сумме 18 326,0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