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674f" w14:textId="6486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Архатского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января 2020 года № 43/7-VI. Зарегистрировано Департаментом юстиции Восточно-Казахстанской области 21 января 2020 года № 6673. Утратило силу - решением маслихата Абайского района Восточно-Казахстанской области от 28 декабря 2020 года № 58/12-VI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6475),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38 774,0тысяч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38 164,0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38 774,0 тысяч тенге,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55/6-VI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Архатского сельского округа на 2020 год объем субвенции передаваемой из районного бюджета в сумме 20 850,0 тысяч тенге.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55/6-VI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