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674f" w14:textId="6486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Архатского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января 2020 года № 43/7-VI. Зарегистрировано Департаментом юстиции Восточно-Казахстанской области 21 января 2020 года № 6673. Утратило силу - решением маслихата Абайского района Восточно-Казахстанской области от 28 декабря 2020 года № 58/12-VI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6475),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38 774,0тысяч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38 164,0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38 774,0 тысяч тенге,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Архатского сельского округа на 2020 год объем субвенции передаваемой из районного бюджета в сумме 20 850,0 тысяч тенге.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