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8b81" w14:textId="c28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30 декабря 2020 года № 853. Зарегистрировано Департаментом юстиции Восточно-Казахстанской области 30 декабря 2020 года № 8142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пункта 19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Риддера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853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Риддера, утративших силу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Реестре государственной регистрации нормативных правовых актов за № 5486, опубликовано 26 февраля 2018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4 января 2019 года № 1 "О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Реестре государственной регистрации нормативных правовых актов за № 5-4-185, опубликовано 4 февраля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13 декабря 2019 года № 1100 "Об организации бесплатного питания отдельных категорий воспитанников дошкольных организаций образования по городу Риддер" (зарегистрировано Реестре государственной регистрации нормативных правовых актов за № 6417, опубликовано 24 декабря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16 марта 2020 года № 175 "О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Реестре государственной регистрации нормативных правовых актов за № 6779, опубликовано 20 марта 2020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28 апреля 2020 года № 285 "О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Реестре государственной регистрации нормативных правовых актов за № 7019, опубликовано 6 мая 2020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15 июня 2020 года № 358 "О внесении изменений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Реестре государственной регистрации нормативных правовых актов за № 7203, опубликовано 24 июня 2020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