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066f" w14:textId="93b0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Риддеру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сентября 2020 года № 46/8-VI. Зарегистрировано Департаментом юстиции Восточно-Казахстанской области 30 сентября 2020 года № 7610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городу Риддеру: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(один миллион пятьсот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(один миллион пятьсот тысяч) тенге в виде социальной поддержки.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14/7-VII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Определить перечень категорий получателей жилищных сертификатов по городу Риддер: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востребованные специалисты здравоохранения, образования, культуры, спорта и социального обеспечения, определяемые на основе анализа статистических наблюдений по статистике труда и занятости, а также с учетом прогноза трудовых ресурсов, формируемого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под № 32546).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Риддерского городского маслихата Восточно-Казахстанской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23/7-VIII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