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64c3" w14:textId="ac66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Риддерского городского маслихата от 22 декабря 2017 года № 18/6-VI "Об утверждении правил управления бесхозяйными отходами, признанными решением суда поступившими в коммунальную собственность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21 июля 2020 года № 45/5-VI. Зарегистрировано Департаментом юстиции Восточно-Казахстанской области 29 июля 2020 года № 7417. Утратило силу - решением Риддерского городского маслихата Восточно-Казахстанской области от 28 сентября 2021 года № 7/10-VII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28.09.2021 № 7/10-VII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2021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2017 года № 18/6-VI "Об утверждении правил управления бесхозяйными отходами, признанными решением суда поступившими в коммунальную собственность города Риддера" (зарегистрировано в Реестре государственной регистрации нормативных правовых актов за № 5395, опубликовано в Эталонном контрольном банке нормативных правовых актов Республики Казахстан в электронном виде 11 января 2018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Мысаев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