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b8fd" w14:textId="d03b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27 декабря 2019 года № 38/2-VI "О бюджете города Риддера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июля 2020 года № 45/2-VI. Зарегистрировано Департаментом юстиции Восточно-Казахстанской области 24 июля 2020 года № 7412. Утратило силу - решением Риддерского городского маслихата Восточно-Казахстанской области от 25 декабря 2020 года № 50/3-VI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Риддерского городского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50/3-VI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ИЗПИ.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июня 2020 года № 39/430-VI "О внесении изменений и дополнения в решение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№ 7207),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27 декабря 2019 года № 38/2-VI "О бюджете города Риддера на 2020-2022 годы" (зарегистрировано в Реестре государственной регистрации нормативных правовых актов за № 6491,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8945359,2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3479358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46377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5407924,2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9176874,2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117000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- 117000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-348515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348515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285752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86586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149349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Предусмотреть в городском бюджете на 2020 год трансферты из нижестоящего бюджета на компенсацию потерь вышестоящего бюджета, в связи с изменением законодательства, в размере 164548,8 тыс.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2020 год в размере 73168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2020 год целевые текущие трансферты из областного бюджета в размере 240176,5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городском бюджете на 2020 год целевые текущие трансферты из республиканского бюджета в размере 1239403,7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2020 года № 45/2-VI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8945359,2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5407924,2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5407924,2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9176874,2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429933,2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земельных отношений и сельского хозяйства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1090261,1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1090261,1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1090261,1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804509,1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236114,6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69741,7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