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1fe8" w14:textId="2291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июня 2020 года № 43/4-VI. Зарегистрировано Департаментом юстиции Восточно-Казахстанской области 17 июня 2020 года № 7196. Утратило силу -решением Риддерского городского маслихата Восточно-Казахстанской области от 20 октября 2020 года № 48/3-VI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20.10.2020 № 48/3-VI (вводится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01.10.2020).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октября 2020 года действие решения Риддерского городского маслихата от 25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за № 5-4-181, опубликовано в Эталонном контрольном банке нормативных правовых актов Республики Казахстан в электронном виде 04 декабря 2018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