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8905" w14:textId="8458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Риддерского городского маслихата от 27 декабря 2019 года № 38/2-VI "О бюджете города Риддера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28 апреля 2020 года № 41/2-VI. Зарегистрировано Департаментом юстиции Восточно-Казахстанской области 29 апреля 2020 года № 7026. Утратило силу - решением Риддерского городского маслихата Восточно-Казахстанской области от 25 декабря 2020 года № 50/3-VI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Риддерского городского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50/3-VI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6 апреля 2020 года № 37/420-VI "О внесении изменений в решение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№ 6865),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22 апреля 2020 года № 38/424-VI "О внесении изменений и дополнений в решение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№ 6993), Риддерский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27 декабря 2019 года № 38/2-VI "О бюджете города Риддера на 2020-2022 годы" (зарегистрировано в Реестре государственной регистрации нормативных правовых актов за № 6491, опубликовано в Эталонном контрольном банке нормативных правовых актов Республики Казахстан в электронном виде 15 января 2020 года) следующие изменения и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Риддера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8341878,2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2993270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32465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11700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5304443,2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8573393,2 тысяч тенге;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117000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- 117000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-348515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348515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285752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86586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149349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Предусмотреть в городском бюджете на 2020 год трансферты из нижестоящего бюджета на компенсацию потерь вышестоящего бюджета, в связи с изменением законодательства, в размере 156882,7 тыс.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городском бюджете на 2020 год целевые текущие трансферты из областного бюджета в размере 238975,2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городском бюджете на 2020 год целевые текущие трансферты из республиканского бюджета в размере 1137124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городском бюджете на 2020 год целевые трансферты на развитие из республиканского бюджета в размере 1265929 тысяч тенге.";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Предусмотреть в городском бюджете на 2020 год кредиты из областного бюджета для финансирования мер в рамках Дорожной карты занятости в размере 285752 тысяч тенге.";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11-2 следующего содержания: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"11-2. Предусмотреть в городском бюджете на 2020 год трансферты на компенсацию потерь в связи со снижением налоговой нагрузки для субъектов малого и среднего бизнеса в размере 337712 тыс.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Афанасьев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41/2-VI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2020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8341878,2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2993270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5304443,2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5304443,2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5304443,2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8573393,2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4495340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3267593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3088233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595360,2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424273,2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421024,2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92067,2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1556732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710021,2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710021,2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710021,2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424269,2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228448,5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228448,5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228448,5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156882,7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69741,7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-348515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