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943f" w14:textId="a4a9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марта 2020 года № 39/23-VI. Зарегистрировано Департаментом юстиции Восточно-Казахстанской области 9 апреля 2020 года № 6870.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 – 35 месячных расчҰтных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226,330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других государствах, в которых велись боевые действия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семьям военнослужащих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Ежемесячная социальная помощь гражданам, больным активной формой туберкулеза и находящимся на амбулаторном лечении, оказывается без учҰта доходов по спискам утвержденным первым руководителем организации здравоохранения находящейся на территории города Риддера, без истребования заявления от получателей.".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Хисамов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