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f9f3" w14:textId="38bf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 июля 2020 года № 43/333-VI. Зарегистрировано Департаментом юстиции Восточно-Казахстанской области 25 августа 2020 года № 7490.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Курчатовский городской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городе Курчатов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городе Курчатов,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43/333-VI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Курчатов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Тәуелсіздік, 23 до площади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43/333-VI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городе Курчатов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43/333-VI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городе Курчатов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43/333-VI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городе Курчатов, в которых запрещено проведение пикетирования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Курчатовского городского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14/86-VIII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следующих объектов города Курчатов: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места массовых захоронений;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железнодорожного, водного, воздушного и автомобильного транспорта;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организации, обеспечивающие обороноспособность, безопасность государства и жизнедеятельность населения;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магистральные железнодорожные сети, магистральные трубопроводы, национальная электрическая сеть, магистральные линии связи.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