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69e7" w14:textId="0586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Кокентауского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62/451-VI. Зарегистрировано Департаментом юстиции Восточно-Казахстанской области 31 декабря 2020 года № 8257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32 993,0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48/326-VI "О бюджете Кокентауского сельского округа на 2020-2022 годы" (зарегистрировано в Реестре государственной регистрации нормативных правовых актов за № 6696, опубликовано в Эталонном контрольном банке нормативных правовых актов Республики Казахстан в электронном виде 6 февраля 2020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50/364-VI "О внесении изменений в решение маслихата города Семей от 30 декабря 2019 года № 48/326-VI "О бюджете Кокентауского сельского округа на 2020-2022 годы" (зарегистрировано в Реестре государственной регистрации нормативных правовых актов за № 6836, опубликовано в Эталонном контрольном банке нормативных правовых актов Республики Казахстан в электронном виде 6 апреля 2020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58/423-VI "О внесении изменений в решение маслихата города Семей от 30 декабря 2019 года № 48/326-VI "О бюджете Кокентауского сельского округа на 2020-2022 годы" (зарегистрировано в Реестре государственной регистрации нормативных правовых актов за № 7866,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