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8a82" w14:textId="7868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февраля 2020 года № 53/5-VI. Зарегистрировано Департаментом юстиции Восточно-Казахстанской области 11 марта 2020 года № 6758. Утратило силу - решением Усть-Каменогорского городского маслихата Восточно-Казахстанской области от 3 декабря 2021 года № 13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03.12.2021 № 13/3-VII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городу Усть-Каменогорску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4 февраля 2018 года № 26/6-VІ "О повышении базовых ставок земельного налога и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номером 5521, опубликовано в Эталонном контрольном банке нормативных правовых актов Республики Казахстан в электронном виде 14 марта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