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a916" w14:textId="a15a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составной части города Семей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Восточно-Казахстанского областного акимата от 11 декабря 2020 года № 422 и решение Восточно-Казахстанского областного маслихата от 14 декабря 2020 года № 44/505-VI. Зарегистрировано Департаментом юстиции Восточно-Казахстанской области 21 декабря 2020 года № 7993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постановления акимата города Семей от 27 декабря 2019 года № 2117 и решения маслихата города Семей от 27 декабря 2019 года № 21/132-VI "О внесении предложений по переименованию улицы города Семей", учитывая заключение Республиканской ономастической комиссии при Правительстве Республики Казахстан от 27 августа 2020 года Восточно-Казахстанский областной акимат ПОСТАНОВЛЯЕТ и Восточно-Казахстанский областной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Цементная города Семей Восточно-Казахстанской области в улицу Мұратхан Бейсембаев.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Аким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Восточно-Казахстанской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области _______________________ Д. Ахметов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 сессии ______________ Б. Нурасыл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Секретарь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Восточно-Казахстанского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областного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маслихата ______________________ В. Головатюк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