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02f1" w14:textId="2fc0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водных объектов в створе испрашиваемых земельных участков, в учетных кварталах 05-079-002, 05-079-003,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августа 2020 года № 301. Зарегистрировано Департаментом юстиции Восточно-Казахстанской области 17 сентября 2020 года № 7549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водных объектов в створе испрашиваемых земельных участков, в учетных кварталах 05-079-002, 05-079-003, в Уланском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водных объектов в створе испрашиваемых земельных участков, в учетных кварталах 05-079-002, 05-079-003, в Уланском районе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301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водных объектов в створе испрашиваемых земельных участков, в учетных кварталах 05-079-002, 05-079-003, в Уланском районе Восточно-Казахстанской области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