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02f1" w14:textId="2fc0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водных объектов в створе испрашиваемых земельных участков, в учетных кварталах 05-079-002, 05-079-003,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301. Зарегистрировано Департаментом юстиции Восточно-Казахстанской области 17 сентября 2020 года № 7549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водных объектов в створе испрашиваемых земельных участков, в учетных кварталах 05-079-002, 05-079-003, в Уланском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водных объектов в створе испрашиваемых земельных участков, в учетных кварталах 05-079-002, 05-079-003, в Уланском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301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водных объектов в створе испрашиваемых земельных участков, в учетных кварталах 05-079-002, 05-079-003, в Уланском районе Восточно-Казахстанской области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