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c431" w14:textId="dd0c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ручьев без названия №№ 1, 2 на испрашиваемом крестьянским хозяйством "Гемма" земельном участке, расположенном в учетном квартале 05-083-051, район урочища Серый Луг, города Риддер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августа 2020 года № 299. Зарегистрировано Департаментом юстиции Восточно-Казахстанской области 11 сентября 2020 года № 7517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полосы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ручьев без названия №№ 1, 2 на испрашиваемом крестьянским хозяйством "Гемма" земельном участке, расположенном в учетном квартале 05-083-051, район урочища Серый Луг, города Риддер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ручьев без названия №№ 1, 2 на испрашиваемом крестьянским хозяйством "Гемма" земельном участке, расположенном в учетном квартале 05-083-051, район урочища Серый Луг, города Риддер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Риддер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руководителя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М. Иманжанов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"_____" _____________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2020 года № 299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ручьев без названия №№ 1, 2 на испрашиваемом крестьянским хозяйством "Гемма" земельном участке, расположенном в учетном квартале 05-083-051, район урочища Серый Луг, города Риддер Восточно-Казахстанской области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