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e49b" w14:textId="b36e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Большая Разливанка (левый берег) и ручья без названия в створе испрашиваемого крестьянским хозяйством "Гемма" земельного участка, расположенного в учетном квартале 05-083-051, район урочища Серый Луг,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сентября 2020 года № 313. Зарегистрировано Департаментом юстиции Восточно-Казахстанской области 9 сентября 2020 года № 7513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Большая Разливанка (левый берег) и ручья без названия в створе испрашиваемого крестьянским хозяйством "Гемма" земельного участка, расположенного в учетном квартале 05-083-051, район урочища Серый Луг,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Большая Разливанка (левый берег) и ручья без названия в створе испрашиваемого крестьянским хозяйством "Гемма" земельного участка, расположенного в учетном квартале 05-083-051, район урочища Серый Луг, города Риддер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313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Большая Разливанка (левый берег) и ручья без названия, в створе испрашиваемого крестьянским хозяйством "Гемма" земельного участка, расположенного в учетном квартале 05-083-051, район урочища Серый Луг, города Риддер Восточно-Казахстанской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