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c02c2" w14:textId="1ec02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условий, объема и целевого назначения выпуска государственных ценных бумаг местным исполнительным органом Восточно-Казахстанской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5 мая 2020 года № 144. Зарегистрировано Департаментом юстиции Восточно-Казахстанской области 6 мая 2020 года № 7043. Утратило силу постановлением Восточно-Казахстанского областного акимата от 11 марта 2025 года № 58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Восточно-Казахстанского областного акимата от 11.03.2025 </w:t>
      </w:r>
      <w:r>
        <w:rPr>
          <w:rFonts w:ascii="Times New Roman"/>
          <w:b w:val="false"/>
          <w:i w:val="false"/>
          <w:color w:val="ff0000"/>
          <w:sz w:val="28"/>
        </w:rPr>
        <w:t>№ 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ИЗПИ.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марта 2020 года № 154 "О внесении изменения и дополнений в постановление Правительства Республики Казахстан от 20 марта 2020 года № 126 "О мерах по реализации Указа Президента Республики Казахстан от 16 марта 2020 года № 287 "О дальнейших мерах по стабилизации экономики" Восточно-Казахстанский областной акимат ПОСТАНОВЛЯЕТ: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 следующие условия, объем и целевое назначение выпуска местным исполнительным органом Восточно-Казахстанской области государственных ценных бумаг для обращения на внутреннем рынке: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условия: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 выпуска государственных ценных бумаг – 2020 год;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 ценных бумаг – государственные ценные бумаги, выпускаемые местным исполнительным органом области для финансирования мероприятий Дорожной карты занятости;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обращения государственных ценных бумаг- до 12 лет;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процентная ставка вознаграждения - 6,1 % годовых;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выплата вознаграждения по займу – 1 раз в год;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выплата основного долга - в конце срока займа, с правом досрочного погашения по инициативе заемщика.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объемы – 54 180 000 000 (пятьдесят четыре миллиарда сто восемьдесят миллионов)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целевое назначение – финансирование мероприятий Дорожной карты занятости, определенных в период действия чрезвычайного положения.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финансов Восточно-Казахстанской области" (Рахметкалиев Д.Е.) в установленном законодательством порядке обеспечить: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Восточно-Казахстанской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выпуск государственных ценных бумаг.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области по вопросам экономики и финансов.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подписания и подлежит официальному опубликованию.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Восточно-Казахстанской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