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8bb5" w14:textId="f078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марта 2020 года № 64. Зарегистрировано Департаментом юстиции Восточно-Казахстанской области 6 марта 2020 года № 6750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подпункта 16) пункта 31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области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экономики и финансов.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 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Восточно-Казахстанского областного акимата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номером 4070, опубликованное в информационно-правовой системе "Әділет" 25 августа 2015 года, в газетах "Дидар" от 11 августа 2015 года и "Рудный Алтай" от 10 августа 2015 года.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27 января 2017 года № 15 "О внесении изменений и дополнений в постановление Восточно-Казахстанского областного акимата от 29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номером 4890, опубликованное в Эталонном контрольном банке нормативных правовых актов Республики Казахстан в электронном виде 17 марта 2017 года, в газетах "Дидар" от 11 марта 2017 года и "Рудный Алтай" от 11 марта 2017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23 мая 2018 года № 146 "О внесении изменения в постановление Восточно-Казахстанского областного акимата от 29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номером 5645, опубликованное в Эталонном контрольном банке нормативных правовых актов Республики Казахстан в электронном виде 19 июня 2018 года, в газетах "Дидар" от 10 июля 2018 года и "Рудный Алтай" от 10 июля 2018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